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6B4A" w14:textId="77777777" w:rsidR="00A45162" w:rsidRPr="00A45162" w:rsidRDefault="00A45162" w:rsidP="00A45162">
      <w:r w:rsidRPr="00A45162">
        <w:rPr>
          <w:b/>
          <w:bCs/>
        </w:rPr>
        <w:t>Çalıştay Raporu: Bediüzzaman Said Nursi’de Eşyanın Melekut Cephesi</w:t>
      </w:r>
    </w:p>
    <w:p w14:paraId="62D9B0D9" w14:textId="77777777" w:rsidR="00A45162" w:rsidRPr="00A45162" w:rsidRDefault="00A45162" w:rsidP="00A45162">
      <w:r w:rsidRPr="00A45162">
        <w:rPr>
          <w:b/>
          <w:bCs/>
        </w:rPr>
        <w:t>Sunum: Prof. Dr. Bünyamin Duran</w:t>
      </w:r>
    </w:p>
    <w:p w14:paraId="54627329" w14:textId="77777777" w:rsidR="00A45162" w:rsidRPr="00A45162" w:rsidRDefault="00A45162" w:rsidP="00A45162">
      <w:pPr>
        <w:rPr>
          <w:b/>
          <w:bCs/>
        </w:rPr>
      </w:pPr>
      <w:r w:rsidRPr="00A45162">
        <w:rPr>
          <w:b/>
          <w:bCs/>
        </w:rPr>
        <w:t>Giriş:</w:t>
      </w:r>
    </w:p>
    <w:p w14:paraId="5FE8CF2C" w14:textId="77777777" w:rsidR="00A45162" w:rsidRPr="00A45162" w:rsidRDefault="00A45162" w:rsidP="00A45162">
      <w:r w:rsidRPr="00A45162">
        <w:t>Sunum, Bediüzzaman Said Nursî'nin Risale-i Nur külliyatında işlediği "eşyanın melekut cephesi" üzerine odaklanmaktadır. Bu sunum, varlıkların içyüzü olarak nitelendirilen melekut yönü ve bu yönün İlahî kudretle ilişkisini açıklamaktadır. Melekut cihetinin şeffaf, vasıtasız ve esbabın tesirinden arındırılmış bir yön olduğu üzerinde durulmuştur.</w:t>
      </w:r>
    </w:p>
    <w:p w14:paraId="0160BEAE" w14:textId="77777777" w:rsidR="00A45162" w:rsidRPr="00A45162" w:rsidRDefault="00A45162" w:rsidP="00A45162">
      <w:pPr>
        <w:rPr>
          <w:b/>
          <w:bCs/>
        </w:rPr>
      </w:pPr>
      <w:r w:rsidRPr="00A45162">
        <w:rPr>
          <w:b/>
          <w:bCs/>
        </w:rPr>
        <w:t xml:space="preserve">1. </w:t>
      </w:r>
      <w:proofErr w:type="spellStart"/>
      <w:r w:rsidRPr="00A45162">
        <w:rPr>
          <w:b/>
          <w:bCs/>
        </w:rPr>
        <w:t>Melekûtiyet</w:t>
      </w:r>
      <w:proofErr w:type="spellEnd"/>
      <w:r w:rsidRPr="00A45162">
        <w:rPr>
          <w:b/>
          <w:bCs/>
        </w:rPr>
        <w:t xml:space="preserve"> Kavramı ve Şeffaflık:</w:t>
      </w:r>
    </w:p>
    <w:p w14:paraId="777FB7B4" w14:textId="77777777" w:rsidR="00A45162" w:rsidRPr="00A45162" w:rsidRDefault="00A45162" w:rsidP="00A45162">
      <w:r w:rsidRPr="00A45162">
        <w:t>Melekut cephesi, bir aynanın şeffaf yüzü gibi her şeyde güzeldir. Bu yön esbaba bağlı olmaksızın doğrudan İlahi kudretle bağlantılıdır. Bediüzzaman bu durumu şu şekilde açıklar:</w:t>
      </w:r>
    </w:p>
    <w:p w14:paraId="79B771D2" w14:textId="77777777" w:rsidR="00A45162" w:rsidRPr="00A45162" w:rsidRDefault="00A45162" w:rsidP="00A45162">
      <w:r w:rsidRPr="00A45162">
        <w:t xml:space="preserve">"Hayat ve ruh ve nur ve vücut, iki vecihleri şeffaf ve güzel olduğundan, </w:t>
      </w:r>
      <w:proofErr w:type="spellStart"/>
      <w:r w:rsidRPr="00A45162">
        <w:t>mülken</w:t>
      </w:r>
      <w:proofErr w:type="spellEnd"/>
      <w:r w:rsidRPr="00A45162">
        <w:t xml:space="preserve"> ve </w:t>
      </w:r>
      <w:proofErr w:type="spellStart"/>
      <w:r w:rsidRPr="00A45162">
        <w:t>meleküten</w:t>
      </w:r>
      <w:proofErr w:type="spellEnd"/>
      <w:r w:rsidRPr="00A45162">
        <w:t xml:space="preserve"> vasıtasız dest-i kudretten çıkıyorlar"</w:t>
      </w:r>
      <w:r w:rsidRPr="00A45162">
        <w:rPr>
          <w:rFonts w:ascii="Arial" w:hAnsi="Arial" w:cs="Arial"/>
        </w:rPr>
        <w:t>​</w:t>
      </w:r>
      <w:r w:rsidRPr="00A45162">
        <w:t>.</w:t>
      </w:r>
    </w:p>
    <w:p w14:paraId="0D966D38" w14:textId="77777777" w:rsidR="00A45162" w:rsidRPr="00A45162" w:rsidRDefault="00A45162" w:rsidP="00A45162">
      <w:pPr>
        <w:rPr>
          <w:b/>
          <w:bCs/>
        </w:rPr>
      </w:pPr>
      <w:r w:rsidRPr="00A45162">
        <w:rPr>
          <w:b/>
          <w:bCs/>
        </w:rPr>
        <w:t>2. Eşyanın İçyüzü:</w:t>
      </w:r>
    </w:p>
    <w:p w14:paraId="5EE8AE6C" w14:textId="77777777" w:rsidR="00A45162" w:rsidRPr="00A45162" w:rsidRDefault="00A45162" w:rsidP="00A45162">
      <w:r w:rsidRPr="00A45162">
        <w:t xml:space="preserve">Melekut yönü, eşyanın içyüzü olarak tanımlanır ve kudretin doğrudan taalluk ettiği bir alanı ifade eder. İlahî kudretin bu yön üzerinde mutlak tasarrufu vardır ve hiçbir şey bu kudretten hariç değildir. Bu anlayış </w:t>
      </w:r>
      <w:proofErr w:type="spellStart"/>
      <w:r w:rsidRPr="00A45162">
        <w:t>İşarat-ül</w:t>
      </w:r>
      <w:proofErr w:type="spellEnd"/>
      <w:r w:rsidRPr="00A45162">
        <w:t xml:space="preserve"> </w:t>
      </w:r>
      <w:proofErr w:type="spellStart"/>
      <w:r w:rsidRPr="00A45162">
        <w:t>İcaz’da</w:t>
      </w:r>
      <w:proofErr w:type="spellEnd"/>
      <w:r w:rsidRPr="00A45162">
        <w:t xml:space="preserve"> şu ifadelerle açıklanır:</w:t>
      </w:r>
    </w:p>
    <w:p w14:paraId="1F783E1A" w14:textId="77777777" w:rsidR="00A45162" w:rsidRPr="00A45162" w:rsidRDefault="00A45162" w:rsidP="00A45162">
      <w:r w:rsidRPr="00A45162">
        <w:t>"Melekut ciheti, yani içyüzü ise şeffaf ve yüksektir. Kudretin taalluk ettiği bu cihette, hiçbir şey kudretin taallukundan hariç değildir"</w:t>
      </w:r>
      <w:r w:rsidRPr="00A45162">
        <w:rPr>
          <w:rFonts w:ascii="Arial" w:hAnsi="Arial" w:cs="Arial"/>
        </w:rPr>
        <w:t>​</w:t>
      </w:r>
      <w:r w:rsidRPr="00A45162">
        <w:t>.</w:t>
      </w:r>
    </w:p>
    <w:p w14:paraId="62F32F41" w14:textId="77777777" w:rsidR="00A45162" w:rsidRPr="00A45162" w:rsidRDefault="00A45162" w:rsidP="00A45162">
      <w:pPr>
        <w:rPr>
          <w:b/>
          <w:bCs/>
        </w:rPr>
      </w:pPr>
      <w:r w:rsidRPr="00A45162">
        <w:rPr>
          <w:b/>
          <w:bCs/>
        </w:rPr>
        <w:t>3. Vasıtasız İlahî Kudret:</w:t>
      </w:r>
    </w:p>
    <w:p w14:paraId="2668B937" w14:textId="77777777" w:rsidR="00A45162" w:rsidRPr="00A45162" w:rsidRDefault="00A45162" w:rsidP="00A45162">
      <w:r w:rsidRPr="00A45162">
        <w:t xml:space="preserve">Melekut cihetinde, esbap ve vasıtalar söz konusu olmadığından, </w:t>
      </w:r>
      <w:proofErr w:type="spellStart"/>
      <w:r w:rsidRPr="00A45162">
        <w:t>teşahhuslar</w:t>
      </w:r>
      <w:proofErr w:type="spellEnd"/>
      <w:r w:rsidRPr="00A45162">
        <w:t xml:space="preserve"> ve illiyet ilişkileri karışmaz. Risale-i Nur’da bu durum şöyle ifade edilir:</w:t>
      </w:r>
    </w:p>
    <w:p w14:paraId="1A963C56" w14:textId="77777777" w:rsidR="00A45162" w:rsidRPr="00A45162" w:rsidRDefault="00A45162" w:rsidP="00A45162">
      <w:r w:rsidRPr="00A45162">
        <w:t>"</w:t>
      </w:r>
      <w:proofErr w:type="spellStart"/>
      <w:r w:rsidRPr="00A45162">
        <w:t>Melekûtiyet</w:t>
      </w:r>
      <w:proofErr w:type="spellEnd"/>
      <w:r w:rsidRPr="00A45162">
        <w:t xml:space="preserve"> ciheti ise, mutlaka </w:t>
      </w:r>
      <w:proofErr w:type="spellStart"/>
      <w:r w:rsidRPr="00A45162">
        <w:t>şeffafedir</w:t>
      </w:r>
      <w:proofErr w:type="spellEnd"/>
      <w:r w:rsidRPr="00A45162">
        <w:t xml:space="preserve">; </w:t>
      </w:r>
      <w:proofErr w:type="spellStart"/>
      <w:r w:rsidRPr="00A45162">
        <w:t>teşahhusat</w:t>
      </w:r>
      <w:proofErr w:type="spellEnd"/>
      <w:r w:rsidRPr="00A45162">
        <w:t xml:space="preserve"> karışmaz. O cihet vasıtasız </w:t>
      </w:r>
      <w:proofErr w:type="spellStart"/>
      <w:r w:rsidRPr="00A45162">
        <w:t>Hâlıka</w:t>
      </w:r>
      <w:proofErr w:type="spellEnd"/>
      <w:r w:rsidRPr="00A45162">
        <w:t xml:space="preserve"> </w:t>
      </w:r>
      <w:proofErr w:type="spellStart"/>
      <w:r w:rsidRPr="00A45162">
        <w:t>müteveccihdir</w:t>
      </w:r>
      <w:proofErr w:type="spellEnd"/>
      <w:r w:rsidRPr="00A45162">
        <w:t xml:space="preserve">. Terettüp, teselsül yoktur. İlliyet, </w:t>
      </w:r>
      <w:proofErr w:type="spellStart"/>
      <w:r w:rsidRPr="00A45162">
        <w:t>mâlûliyet</w:t>
      </w:r>
      <w:proofErr w:type="spellEnd"/>
      <w:r w:rsidRPr="00A45162">
        <w:t xml:space="preserve"> giremez"</w:t>
      </w:r>
      <w:r w:rsidRPr="00A45162">
        <w:rPr>
          <w:rFonts w:ascii="Arial" w:hAnsi="Arial" w:cs="Arial"/>
        </w:rPr>
        <w:t>​</w:t>
      </w:r>
      <w:r w:rsidRPr="00A45162">
        <w:t>.</w:t>
      </w:r>
    </w:p>
    <w:p w14:paraId="1095826A" w14:textId="77777777" w:rsidR="00A45162" w:rsidRPr="00A45162" w:rsidRDefault="00A45162" w:rsidP="00A45162">
      <w:pPr>
        <w:rPr>
          <w:b/>
          <w:bCs/>
        </w:rPr>
      </w:pPr>
      <w:r w:rsidRPr="00A45162">
        <w:rPr>
          <w:b/>
          <w:bCs/>
        </w:rPr>
        <w:t xml:space="preserve">4. Hayat, Nur, Vücut ve </w:t>
      </w:r>
      <w:proofErr w:type="spellStart"/>
      <w:r w:rsidRPr="00A45162">
        <w:rPr>
          <w:b/>
          <w:bCs/>
        </w:rPr>
        <w:t>İcad</w:t>
      </w:r>
      <w:proofErr w:type="spellEnd"/>
      <w:r w:rsidRPr="00A45162">
        <w:rPr>
          <w:b/>
          <w:bCs/>
        </w:rPr>
        <w:t>:</w:t>
      </w:r>
    </w:p>
    <w:p w14:paraId="52B8E7CF" w14:textId="77777777" w:rsidR="00A45162" w:rsidRPr="00A45162" w:rsidRDefault="00A45162" w:rsidP="00A45162">
      <w:r w:rsidRPr="00A45162">
        <w:t xml:space="preserve">Hayat, nur, vücut ve </w:t>
      </w:r>
      <w:proofErr w:type="spellStart"/>
      <w:r w:rsidRPr="00A45162">
        <w:t>icad</w:t>
      </w:r>
      <w:proofErr w:type="spellEnd"/>
      <w:r w:rsidRPr="00A45162">
        <w:t xml:space="preserve"> gibi hakikatler, mülk ve melekut cihetleriyle kusursuz ve şeffaf olduklarından, doğrudan İlahi kudretin elinde bulunur. Hayatın bu özellikleri şu şekilde anlatılır:</w:t>
      </w:r>
    </w:p>
    <w:p w14:paraId="1AA1DF18" w14:textId="77777777" w:rsidR="00A45162" w:rsidRPr="00A45162" w:rsidRDefault="00A45162" w:rsidP="00A45162">
      <w:r w:rsidRPr="00A45162">
        <w:t xml:space="preserve">"Hayatın hem </w:t>
      </w:r>
      <w:proofErr w:type="spellStart"/>
      <w:proofErr w:type="gramStart"/>
      <w:r w:rsidRPr="00A45162">
        <w:t>zâhirî</w:t>
      </w:r>
      <w:proofErr w:type="spellEnd"/>
      <w:r w:rsidRPr="00A45162">
        <w:t>,</w:t>
      </w:r>
      <w:proofErr w:type="gramEnd"/>
      <w:r w:rsidRPr="00A45162">
        <w:t xml:space="preserve"> hem </w:t>
      </w:r>
      <w:proofErr w:type="spellStart"/>
      <w:r w:rsidRPr="00A45162">
        <w:t>bâtınî</w:t>
      </w:r>
      <w:proofErr w:type="spellEnd"/>
      <w:r w:rsidRPr="00A45162">
        <w:t xml:space="preserve">, hem mülk, hem melekût vecihleri kirsiz, noksansız, kusursuz olduğundan, </w:t>
      </w:r>
      <w:proofErr w:type="spellStart"/>
      <w:r w:rsidRPr="00A45162">
        <w:t>şekvâları</w:t>
      </w:r>
      <w:proofErr w:type="spellEnd"/>
      <w:r w:rsidRPr="00A45162">
        <w:t xml:space="preserve"> ve itirazları davet edecek maddeler onda bulunmadığı gibi, izzet ve </w:t>
      </w:r>
      <w:proofErr w:type="spellStart"/>
      <w:r w:rsidRPr="00A45162">
        <w:t>kudsiyet</w:t>
      </w:r>
      <w:proofErr w:type="spellEnd"/>
      <w:r w:rsidRPr="00A45162">
        <w:t xml:space="preserve">-i kudrete </w:t>
      </w:r>
      <w:proofErr w:type="spellStart"/>
      <w:r w:rsidRPr="00A45162">
        <w:t>münâfi</w:t>
      </w:r>
      <w:proofErr w:type="spellEnd"/>
      <w:r w:rsidRPr="00A45162">
        <w:t xml:space="preserve"> olacak pislik ve çirkinlik olmadığından, doğrudan doğruya, perdesiz olarak, Zât-ı </w:t>
      </w:r>
      <w:proofErr w:type="spellStart"/>
      <w:r w:rsidRPr="00A45162">
        <w:t>Hayy</w:t>
      </w:r>
      <w:proofErr w:type="spellEnd"/>
      <w:r w:rsidRPr="00A45162">
        <w:t xml:space="preserve">-ı </w:t>
      </w:r>
      <w:proofErr w:type="spellStart"/>
      <w:r w:rsidRPr="00A45162">
        <w:t>Kayyûmun</w:t>
      </w:r>
      <w:proofErr w:type="spellEnd"/>
      <w:r w:rsidRPr="00A45162">
        <w:t xml:space="preserve"> '</w:t>
      </w:r>
      <w:proofErr w:type="spellStart"/>
      <w:r w:rsidRPr="00A45162">
        <w:t>ihyâ</w:t>
      </w:r>
      <w:proofErr w:type="spellEnd"/>
      <w:r w:rsidRPr="00A45162">
        <w:t xml:space="preserve"> edici' isminin eline teslim edilmişlerdir"</w:t>
      </w:r>
      <w:r w:rsidRPr="00A45162">
        <w:rPr>
          <w:rFonts w:ascii="Arial" w:hAnsi="Arial" w:cs="Arial"/>
        </w:rPr>
        <w:t>​</w:t>
      </w:r>
      <w:r w:rsidRPr="00A45162">
        <w:t>.</w:t>
      </w:r>
    </w:p>
    <w:p w14:paraId="4EF86EF7" w14:textId="77777777" w:rsidR="00A45162" w:rsidRPr="00A45162" w:rsidRDefault="00A45162" w:rsidP="00A45162">
      <w:pPr>
        <w:rPr>
          <w:b/>
          <w:bCs/>
        </w:rPr>
      </w:pPr>
      <w:r w:rsidRPr="00A45162">
        <w:rPr>
          <w:b/>
          <w:bCs/>
        </w:rPr>
        <w:lastRenderedPageBreak/>
        <w:t xml:space="preserve">5. Eşyanın </w:t>
      </w:r>
      <w:proofErr w:type="spellStart"/>
      <w:r w:rsidRPr="00A45162">
        <w:rPr>
          <w:b/>
          <w:bCs/>
        </w:rPr>
        <w:t>Melekutî</w:t>
      </w:r>
      <w:proofErr w:type="spellEnd"/>
      <w:r w:rsidRPr="00A45162">
        <w:rPr>
          <w:b/>
          <w:bCs/>
        </w:rPr>
        <w:t xml:space="preserve"> Tasarrufu:</w:t>
      </w:r>
    </w:p>
    <w:p w14:paraId="2BC5CC01" w14:textId="77777777" w:rsidR="00A45162" w:rsidRPr="00A45162" w:rsidRDefault="00A45162" w:rsidP="00A45162">
      <w:r w:rsidRPr="00A45162">
        <w:t xml:space="preserve">Bu kısımda, İslami düşünce sisteminde meleklerin, eşya üzerindeki tasarrufları tartışılmıştır. Bu anlayışa göre, her bir varlık üzerinde tasarruf eden bir "melek-i </w:t>
      </w:r>
      <w:proofErr w:type="spellStart"/>
      <w:r w:rsidRPr="00A45162">
        <w:t>müekkel</w:t>
      </w:r>
      <w:proofErr w:type="spellEnd"/>
      <w:r w:rsidRPr="00A45162">
        <w:t>" (özel görevli melek) bulunmaktadır. Risale-i Nur’da melekler ve tasarrufları şu şekilde ifade edilir:</w:t>
      </w:r>
    </w:p>
    <w:p w14:paraId="5E3006C5" w14:textId="77777777" w:rsidR="00A45162" w:rsidRPr="00A45162" w:rsidRDefault="00A45162" w:rsidP="00A45162">
      <w:r w:rsidRPr="00A45162">
        <w:t>"</w:t>
      </w:r>
      <w:proofErr w:type="spellStart"/>
      <w:r w:rsidRPr="00A45162">
        <w:t>Herbir</w:t>
      </w:r>
      <w:proofErr w:type="spellEnd"/>
      <w:r w:rsidRPr="00A45162">
        <w:t xml:space="preserve"> nev’e mahsus ve o nev’e münasip bir melek-i </w:t>
      </w:r>
      <w:proofErr w:type="spellStart"/>
      <w:r w:rsidRPr="00A45162">
        <w:t>müekkel</w:t>
      </w:r>
      <w:proofErr w:type="spellEnd"/>
      <w:r w:rsidRPr="00A45162">
        <w:t xml:space="preserve"> vardır. Bu münasebete binaen o melek o nev’in ismiyle </w:t>
      </w:r>
      <w:proofErr w:type="spellStart"/>
      <w:r w:rsidRPr="00A45162">
        <w:t>müsemmâ</w:t>
      </w:r>
      <w:proofErr w:type="spellEnd"/>
      <w:r w:rsidRPr="00A45162">
        <w:t xml:space="preserve">, belki âlem-i melâikede onun suretiyle </w:t>
      </w:r>
      <w:proofErr w:type="spellStart"/>
      <w:r w:rsidRPr="00A45162">
        <w:t>mütemessil</w:t>
      </w:r>
      <w:proofErr w:type="spellEnd"/>
      <w:r w:rsidRPr="00A45162">
        <w:t xml:space="preserve"> oluyor"</w:t>
      </w:r>
      <w:r w:rsidRPr="00A45162">
        <w:rPr>
          <w:rFonts w:ascii="Arial" w:hAnsi="Arial" w:cs="Arial"/>
        </w:rPr>
        <w:t>​</w:t>
      </w:r>
      <w:r w:rsidRPr="00A45162">
        <w:t>.</w:t>
      </w:r>
    </w:p>
    <w:p w14:paraId="7380AD8C" w14:textId="77777777" w:rsidR="00A45162" w:rsidRPr="00A45162" w:rsidRDefault="00A45162" w:rsidP="00A45162">
      <w:pPr>
        <w:rPr>
          <w:b/>
          <w:bCs/>
        </w:rPr>
      </w:pPr>
      <w:r w:rsidRPr="00A45162">
        <w:rPr>
          <w:b/>
          <w:bCs/>
        </w:rPr>
        <w:t>Sonuç:</w:t>
      </w:r>
    </w:p>
    <w:p w14:paraId="2A8EC8F9" w14:textId="77777777" w:rsidR="00A45162" w:rsidRPr="00A45162" w:rsidRDefault="00A45162" w:rsidP="00A45162">
      <w:r w:rsidRPr="00A45162">
        <w:t>Bediüzzaman Said Nursi'nin Risale-i Nur külliyatında ele aldığı melekut ciheti, varlıkların içyüzünün doğrudan İlahî kudretle bağlantısını vurgular. Bu anlayış, esbaba dayalı dünyanın ötesinde, her şeyin doğrudan Allah'ın tasarrufunda olduğunu ifade eder. Varlıkların şeffaf ve vasıtasız yönleri, ilahî hakikatlerin tecelli ettiği mülk ve melekut boyutlarını ortaya koymaktadır.</w:t>
      </w:r>
    </w:p>
    <w:p w14:paraId="6A13CBF8" w14:textId="77777777" w:rsidR="00085783" w:rsidRPr="00A45162" w:rsidRDefault="00085783" w:rsidP="00A45162"/>
    <w:sectPr w:rsidR="00085783" w:rsidRPr="00A45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83"/>
    <w:rsid w:val="00085783"/>
    <w:rsid w:val="001E4552"/>
    <w:rsid w:val="003319B4"/>
    <w:rsid w:val="003B2D14"/>
    <w:rsid w:val="00A45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7C0C"/>
  <w15:chartTrackingRefBased/>
  <w15:docId w15:val="{B8FF9866-DDF7-D746-8E12-7BCD1979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85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85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8578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8578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8578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8578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8578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8578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8578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578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8578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8578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8578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8578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8578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8578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8578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85783"/>
    <w:rPr>
      <w:rFonts w:eastAsiaTheme="majorEastAsia" w:cstheme="majorBidi"/>
      <w:color w:val="272727" w:themeColor="text1" w:themeTint="D8"/>
    </w:rPr>
  </w:style>
  <w:style w:type="paragraph" w:styleId="KonuBal">
    <w:name w:val="Title"/>
    <w:basedOn w:val="Normal"/>
    <w:next w:val="Normal"/>
    <w:link w:val="KonuBalChar"/>
    <w:uiPriority w:val="10"/>
    <w:qFormat/>
    <w:rsid w:val="00085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8578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8578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8578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8578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85783"/>
    <w:rPr>
      <w:i/>
      <w:iCs/>
      <w:color w:val="404040" w:themeColor="text1" w:themeTint="BF"/>
    </w:rPr>
  </w:style>
  <w:style w:type="paragraph" w:styleId="ListeParagraf">
    <w:name w:val="List Paragraph"/>
    <w:basedOn w:val="Normal"/>
    <w:uiPriority w:val="34"/>
    <w:qFormat/>
    <w:rsid w:val="00085783"/>
    <w:pPr>
      <w:ind w:left="720"/>
      <w:contextualSpacing/>
    </w:pPr>
  </w:style>
  <w:style w:type="character" w:styleId="GlVurgulama">
    <w:name w:val="Intense Emphasis"/>
    <w:basedOn w:val="VarsaylanParagrafYazTipi"/>
    <w:uiPriority w:val="21"/>
    <w:qFormat/>
    <w:rsid w:val="00085783"/>
    <w:rPr>
      <w:i/>
      <w:iCs/>
      <w:color w:val="0F4761" w:themeColor="accent1" w:themeShade="BF"/>
    </w:rPr>
  </w:style>
  <w:style w:type="paragraph" w:styleId="GlAlnt">
    <w:name w:val="Intense Quote"/>
    <w:basedOn w:val="Normal"/>
    <w:next w:val="Normal"/>
    <w:link w:val="GlAlntChar"/>
    <w:uiPriority w:val="30"/>
    <w:qFormat/>
    <w:rsid w:val="00085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85783"/>
    <w:rPr>
      <w:i/>
      <w:iCs/>
      <w:color w:val="0F4761" w:themeColor="accent1" w:themeShade="BF"/>
    </w:rPr>
  </w:style>
  <w:style w:type="character" w:styleId="GlBavuru">
    <w:name w:val="Intense Reference"/>
    <w:basedOn w:val="VarsaylanParagrafYazTipi"/>
    <w:uiPriority w:val="32"/>
    <w:qFormat/>
    <w:rsid w:val="000857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16194">
      <w:bodyDiv w:val="1"/>
      <w:marLeft w:val="0"/>
      <w:marRight w:val="0"/>
      <w:marTop w:val="0"/>
      <w:marBottom w:val="0"/>
      <w:divBdr>
        <w:top w:val="none" w:sz="0" w:space="0" w:color="auto"/>
        <w:left w:val="none" w:sz="0" w:space="0" w:color="auto"/>
        <w:bottom w:val="none" w:sz="0" w:space="0" w:color="auto"/>
        <w:right w:val="none" w:sz="0" w:space="0" w:color="auto"/>
      </w:divBdr>
      <w:divsChild>
        <w:div w:id="7563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421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346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30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170629">
      <w:bodyDiv w:val="1"/>
      <w:marLeft w:val="0"/>
      <w:marRight w:val="0"/>
      <w:marTop w:val="0"/>
      <w:marBottom w:val="0"/>
      <w:divBdr>
        <w:top w:val="none" w:sz="0" w:space="0" w:color="auto"/>
        <w:left w:val="none" w:sz="0" w:space="0" w:color="auto"/>
        <w:bottom w:val="none" w:sz="0" w:space="0" w:color="auto"/>
        <w:right w:val="none" w:sz="0" w:space="0" w:color="auto"/>
      </w:divBdr>
      <w:divsChild>
        <w:div w:id="707490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741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80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15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Rana Azra Özkardeşler</dc:creator>
  <cp:keywords/>
  <dc:description/>
  <cp:lastModifiedBy>Seyda Ünlükul</cp:lastModifiedBy>
  <cp:revision>2</cp:revision>
  <dcterms:created xsi:type="dcterms:W3CDTF">2024-10-16T10:19:00Z</dcterms:created>
  <dcterms:modified xsi:type="dcterms:W3CDTF">2024-10-16T10:19:00Z</dcterms:modified>
</cp:coreProperties>
</file>